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ru-RU"/>
        </w:rPr>
        <w:t>ИНФОРМАЦИЯ</w:t>
      </w:r>
    </w:p>
    <w:p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ОБ ОТВЕТСТВЕННЫХ ИСПОЛНИТЕЛЯХ ЗА ОСУЩЕСТВЛЕНИЕ</w:t>
      </w:r>
    </w:p>
    <w:p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>АДМИНИСТРАТИВНОЙ ПРОЦЕДУРЫ</w:t>
      </w:r>
      <w:r>
        <w:rPr>
          <w:rFonts w:ascii="Times New Roman" w:eastAsia="Times New Roman" w:hAnsi="Times New Roman"/>
          <w:caps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ПО ОБРАЩЕНИЯМ ЮРИДИЧЕСКИХ</w:t>
      </w:r>
    </w:p>
    <w:p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ЛИЦ И ИНДИВИДУАЛЬНЫХ ПРЕДПРИНИМАТЕЛЕЙ ПРИ ВЫДАЧЕ</w:t>
      </w:r>
    </w:p>
    <w:p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>СПЕЦИАЛЬНЫХ РАЗРЕШЕНИЙ НА ПРОЕЗД ТЯЖЕЛОВЕСНЫХ И (ИЛИ)</w:t>
      </w:r>
    </w:p>
    <w:p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>КРУПНОГАБАРИТНЫХ ТРАНСПОРТНЫ</w:t>
      </w: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 xml:space="preserve"> СРЕДСТВ ПО </w:t>
      </w:r>
    </w:p>
    <w:p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>АВТОМОБИЛЬНЫМ ДОРОГАМ ОБЩЕГО ПОЛЬЗОВАНИЯ</w:t>
      </w:r>
    </w:p>
    <w:p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В УПРАВЛЕНИИ БЕЗОПАСНОЙ ЭКСПЛУАТАЦИИ</w:t>
      </w:r>
    </w:p>
    <w:p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АВТОМОБИЛЬНЫХ ДОРОГ</w:t>
      </w:r>
    </w:p>
    <w:p w:rsidR="00D510AB" w:rsidRDefault="00D510AB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7"/>
          <w:szCs w:val="27"/>
          <w:lang w:val="be-BY" w:eastAsia="ru-RU"/>
        </w:rPr>
      </w:pPr>
    </w:p>
    <w:p w:rsidR="00D510AB" w:rsidRDefault="002010D9">
      <w:pPr>
        <w:spacing w:after="0" w:line="317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Отдел по анализу производственной деятельности и выдаче специальных разрешений УБЭАД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(г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руппа выдачи специальных разрешений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</w:p>
    <w:p w:rsidR="00D510AB" w:rsidRDefault="002010D9">
      <w:pPr>
        <w:spacing w:after="0" w:line="32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(220036 г. Минск, пер. Домашевский, 11 каб. 107-108, телефоны (017) 311-13-80, </w:t>
      </w:r>
      <w:r w:rsidR="000C526D" w:rsidRPr="000C52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C526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311-13-00, факс (017) 311-12-80)</w:t>
      </w:r>
    </w:p>
    <w:p w:rsidR="00D510AB" w:rsidRDefault="002010D9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1.1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Шарко Алексей Григорьевич</w:t>
      </w:r>
    </w:p>
    <w:p w:rsidR="00D510AB" w:rsidRDefault="002010D9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1.2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Экономист 1 категории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  <w:t>Насенник Марина Анатольевна</w:t>
      </w:r>
    </w:p>
    <w:p w:rsidR="00D510AB" w:rsidRDefault="002010D9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1.3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Экономист 1 категории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  <w:t>Шимчонок Вадим Николаевич</w:t>
      </w:r>
    </w:p>
    <w:p w:rsidR="3FB8B15B" w:rsidRPr="002010D9" w:rsidRDefault="000C526D" w:rsidP="3FB8B15B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</w:t>
      </w:r>
      <w:r w:rsidRPr="00476E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3FB8B15B" w:rsidRP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</w:t>
      </w:r>
      <w:r w:rsidR="00476E96" w:rsidRPr="00476E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3FB8B15B" w:rsidRP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Инженер </w:t>
      </w:r>
      <w:r w:rsidR="3FB8B15B" w:rsidRP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 w:rsidR="00476E96" w:rsidRPr="00476E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 </w:t>
      </w:r>
      <w:r w:rsidR="00476E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категории</w:t>
      </w:r>
      <w:r w:rsidR="00476E96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 w:rsidR="00476E96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 w:rsidR="3FB8B15B" w:rsidRP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Пешко Дмитрий Александрович</w:t>
      </w:r>
    </w:p>
    <w:p w:rsidR="00D510AB" w:rsidRDefault="00D510AB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D510AB" w:rsidRDefault="002010D9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2.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Брестская группа УБЭАД</w:t>
      </w:r>
    </w:p>
    <w:p w:rsidR="00D510AB" w:rsidRDefault="002010D9">
      <w:pPr>
        <w:spacing w:after="0" w:line="317" w:lineRule="atLeast"/>
        <w:ind w:right="-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(224030 г. Брест, ул. Воровского, 19, каб. 8, 9 телефон (0162) 21-51-28,</w:t>
      </w:r>
    </w:p>
    <w:p w:rsidR="00D510AB" w:rsidRDefault="002010D9">
      <w:pPr>
        <w:spacing w:after="0" w:line="317" w:lineRule="atLeast"/>
        <w:ind w:right="-2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телефон/факс (0162) 21-43-92)</w:t>
      </w:r>
    </w:p>
    <w:p w:rsidR="00D510AB" w:rsidRDefault="002010D9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2.1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Шавлюк Александр Иванович</w:t>
      </w:r>
    </w:p>
    <w:p w:rsidR="00D510AB" w:rsidRDefault="002010D9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2.2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Ведущий инженер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Ярошук Борис Иванович</w:t>
      </w:r>
    </w:p>
    <w:p w:rsidR="00D510AB" w:rsidRDefault="002010D9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3.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Гродненская группа УБЭАД</w:t>
      </w:r>
    </w:p>
    <w:p w:rsidR="00D510AB" w:rsidRDefault="002010D9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(230030 г. Гродно, ул. Куйбышева, 31, телефон (0152) 61-10-35, факс 61-10-37)</w:t>
      </w:r>
    </w:p>
    <w:p w:rsidR="00D510AB" w:rsidRDefault="007307D8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3</w:t>
      </w:r>
      <w:r w:rsid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.1</w:t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 w:rsid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 w:rsid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Радивоник Александр Васильевич</w:t>
      </w:r>
    </w:p>
    <w:p w:rsidR="00D510AB" w:rsidRDefault="007307D8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3</w:t>
      </w:r>
      <w:r w:rsid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.2</w:t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 w:rsid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Ведущий инженер</w:t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 w:rsid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Венцкович Ирина Васильевна</w:t>
      </w:r>
    </w:p>
    <w:p w:rsidR="00D510AB" w:rsidRDefault="00D510AB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D510AB" w:rsidRDefault="002010D9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4.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Региональная группа УБЭАД (Витебск, Гомель, Могилев)</w:t>
      </w:r>
    </w:p>
    <w:p w:rsidR="00D510AB" w:rsidRDefault="00D510AB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D510AB" w:rsidRDefault="002010D9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(212030 г. Могилев, ул. Первомайская, 18 телефон/факс (0222) 63-84-01)</w:t>
      </w:r>
    </w:p>
    <w:p w:rsidR="00D510AB" w:rsidRDefault="002010D9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4.1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Жилинский Виталий Иванович</w:t>
      </w:r>
    </w:p>
    <w:p w:rsidR="009F688F" w:rsidRDefault="009F688F">
      <w:pPr>
        <w:spacing w:after="0" w:line="324" w:lineRule="atLeast"/>
        <w:ind w:left="520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4.2 Инженер 2 категории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  <w:t>Прокопова Юлия Владимировна</w:t>
      </w:r>
    </w:p>
    <w:p w:rsidR="00D510AB" w:rsidRDefault="00D510AB">
      <w:pPr>
        <w:spacing w:after="0" w:line="324" w:lineRule="atLeast"/>
        <w:ind w:right="-2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D510AB" w:rsidRDefault="002010D9">
      <w:pPr>
        <w:spacing w:after="0" w:line="324" w:lineRule="atLeast"/>
        <w:ind w:right="-2"/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(210035 г. Витебск, пос. Билево, ул. Минская, 20, ДЭУ-31,</w:t>
      </w:r>
    </w:p>
    <w:p w:rsidR="00D510AB" w:rsidRDefault="002010D9">
      <w:pPr>
        <w:spacing w:after="0" w:line="324" w:lineRule="atLeast"/>
        <w:ind w:right="-2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телефон/факс (0212) 65-28-11)</w:t>
      </w:r>
    </w:p>
    <w:p w:rsidR="00D510AB" w:rsidRDefault="00CC57D7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4.3</w:t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 w:rsid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Инженер 1 категории</w:t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 w:rsid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Болотникова Жанна Ивановна</w:t>
      </w:r>
    </w:p>
    <w:p w:rsidR="00D510AB" w:rsidRDefault="00D510AB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D510AB" w:rsidRDefault="002010D9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(246050 г. Гомель, ул. Кирова, 22, каб. 7, телефон/факс (0232) 34-49-40)</w:t>
      </w:r>
    </w:p>
    <w:p w:rsidR="00D510AB" w:rsidRDefault="0075780A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4.4</w:t>
      </w:r>
      <w:r w:rsidR="002010D9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 w:rsid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Ведущий инженер</w:t>
      </w:r>
      <w:r w:rsidR="00CC57D7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 w:rsidR="00CC57D7"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 w:rsid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Богдан Роман Олегович</w:t>
      </w:r>
    </w:p>
    <w:p w:rsidR="00D510AB" w:rsidRDefault="00D510AB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D510AB" w:rsidRDefault="00D510AB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</w:p>
    <w:p w:rsidR="00D510AB" w:rsidRDefault="00D510AB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D510AB" w:rsidRDefault="00D510AB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D510AB" w:rsidRDefault="00D510AB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</w:p>
    <w:sectPr w:rsidR="00D510AB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B15B"/>
    <w:rsid w:val="000C526D"/>
    <w:rsid w:val="002010D9"/>
    <w:rsid w:val="00445664"/>
    <w:rsid w:val="00476E96"/>
    <w:rsid w:val="007307D8"/>
    <w:rsid w:val="0075780A"/>
    <w:rsid w:val="009F688F"/>
    <w:rsid w:val="00CC57D7"/>
    <w:rsid w:val="00D510AB"/>
    <w:rsid w:val="00DD05D5"/>
    <w:rsid w:val="3FB8B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E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Белдорцентр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Latushko</dc:creator>
  <cp:lastModifiedBy>Грицевич</cp:lastModifiedBy>
  <cp:revision>12</cp:revision>
  <cp:lastPrinted>2021-08-26T15:22:00Z</cp:lastPrinted>
  <dcterms:created xsi:type="dcterms:W3CDTF">2022-05-30T13:36:00Z</dcterms:created>
  <dcterms:modified xsi:type="dcterms:W3CDTF">2022-05-30T13:41:00Z</dcterms:modified>
  <dc:language>en-US</dc:language>
</cp:coreProperties>
</file>